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95" w:rsidRPr="00B82A95" w:rsidRDefault="00B82A95" w:rsidP="00B82A95">
      <w:pPr>
        <w:spacing w:line="240" w:lineRule="exact"/>
        <w:jc w:val="center"/>
        <w:rPr>
          <w:b/>
          <w:sz w:val="28"/>
          <w:szCs w:val="28"/>
        </w:rPr>
      </w:pPr>
      <w:r w:rsidRPr="00B82A95">
        <w:rPr>
          <w:b/>
          <w:sz w:val="28"/>
          <w:szCs w:val="28"/>
        </w:rPr>
        <w:t xml:space="preserve">Информация о результатах работы Главного следственного управления СК России по Республике Крым </w:t>
      </w:r>
      <w:r>
        <w:rPr>
          <w:b/>
          <w:sz w:val="28"/>
          <w:szCs w:val="28"/>
        </w:rPr>
        <w:t xml:space="preserve">по рассмотрению обращений </w:t>
      </w:r>
      <w:bookmarkStart w:id="0" w:name="_GoBack"/>
      <w:bookmarkEnd w:id="0"/>
      <w:r w:rsidRPr="00B82A95">
        <w:rPr>
          <w:b/>
          <w:sz w:val="28"/>
          <w:szCs w:val="28"/>
        </w:rPr>
        <w:t>за 2017 год</w:t>
      </w:r>
    </w:p>
    <w:p w:rsidR="00B82A95" w:rsidRDefault="00B82A95" w:rsidP="00B82A95">
      <w:pPr>
        <w:ind w:firstLine="708"/>
        <w:jc w:val="both"/>
        <w:rPr>
          <w:sz w:val="28"/>
          <w:szCs w:val="28"/>
        </w:rPr>
      </w:pPr>
    </w:p>
    <w:p w:rsidR="00B82A95" w:rsidRPr="001B35B7" w:rsidRDefault="00B82A95" w:rsidP="00B82A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B35B7">
        <w:rPr>
          <w:sz w:val="28"/>
          <w:szCs w:val="28"/>
        </w:rPr>
        <w:t xml:space="preserve"> аппарат Главного следственного управления, его территориальные и специал</w:t>
      </w:r>
      <w:r>
        <w:rPr>
          <w:sz w:val="28"/>
          <w:szCs w:val="28"/>
        </w:rPr>
        <w:t>изированный следственные отделы</w:t>
      </w:r>
      <w:r w:rsidRPr="001B35B7">
        <w:rPr>
          <w:sz w:val="28"/>
          <w:szCs w:val="28"/>
        </w:rPr>
        <w:t xml:space="preserve"> за 2017 год поступило 7218 обращений граждан (АППГ – 7019).</w:t>
      </w:r>
    </w:p>
    <w:p w:rsidR="00B82A95" w:rsidRPr="001B35B7" w:rsidRDefault="00B82A95" w:rsidP="00B82A95">
      <w:pPr>
        <w:ind w:firstLine="708"/>
        <w:jc w:val="both"/>
        <w:rPr>
          <w:sz w:val="28"/>
          <w:szCs w:val="28"/>
        </w:rPr>
      </w:pPr>
      <w:r w:rsidRPr="001B35B7">
        <w:rPr>
          <w:sz w:val="28"/>
          <w:szCs w:val="28"/>
        </w:rPr>
        <w:t>Из числа поступивших разрешено по существу 3075 (АППГ-3021), по результатам разрешения обращений приняты следующие решения: удовлетворено – 3 или 0,1% (АППГ-1 или 0,03%), отклонено – 342 или 11,12% (АППГ - 286 или 9,46%) от общего числа разрешенных обращений; даны разъяснения по 2730 или 88,78% (2736 или 90,51%).</w:t>
      </w:r>
    </w:p>
    <w:p w:rsidR="00B82A95" w:rsidRPr="004C3A4A" w:rsidRDefault="00B82A95" w:rsidP="00B82A95">
      <w:pPr>
        <w:ind w:firstLine="708"/>
        <w:jc w:val="both"/>
        <w:rPr>
          <w:sz w:val="28"/>
          <w:szCs w:val="28"/>
          <w:highlight w:val="yellow"/>
        </w:rPr>
      </w:pPr>
      <w:r w:rsidRPr="004C3A4A">
        <w:rPr>
          <w:sz w:val="28"/>
          <w:szCs w:val="28"/>
        </w:rPr>
        <w:t>Из числа рассмотренных обращений 1312 направлено на разрешение в органы прокуратуры (АППГ-1500), в другие ведомства направлено 714 обращений (АППГ-808).</w:t>
      </w:r>
      <w:r w:rsidRPr="004C3A4A">
        <w:rPr>
          <w:sz w:val="28"/>
          <w:szCs w:val="28"/>
          <w:highlight w:val="yellow"/>
        </w:rPr>
        <w:t xml:space="preserve">  </w:t>
      </w:r>
    </w:p>
    <w:p w:rsidR="00B82A95" w:rsidRDefault="00B82A95" w:rsidP="00B82A95">
      <w:pPr>
        <w:ind w:firstLine="708"/>
        <w:jc w:val="both"/>
        <w:rPr>
          <w:sz w:val="28"/>
          <w:szCs w:val="28"/>
        </w:rPr>
      </w:pPr>
      <w:r w:rsidRPr="004C3A4A">
        <w:rPr>
          <w:sz w:val="28"/>
          <w:szCs w:val="28"/>
        </w:rPr>
        <w:t>Число обращений, приобщенных к ранее поступившим обращениям (дубликаты), составило 235 (АППГ – 260).</w:t>
      </w:r>
    </w:p>
    <w:p w:rsidR="00B82A95" w:rsidRDefault="00B82A95" w:rsidP="00B82A95">
      <w:pPr>
        <w:ind w:firstLine="708"/>
        <w:jc w:val="both"/>
        <w:rPr>
          <w:color w:val="000000"/>
          <w:sz w:val="28"/>
          <w:szCs w:val="28"/>
        </w:rPr>
      </w:pPr>
      <w:r w:rsidRPr="00E243CC">
        <w:rPr>
          <w:color w:val="000000"/>
          <w:sz w:val="28"/>
          <w:szCs w:val="28"/>
        </w:rPr>
        <w:t>В приемную Председателя Следственного</w:t>
      </w:r>
      <w:r>
        <w:rPr>
          <w:color w:val="000000"/>
          <w:sz w:val="28"/>
          <w:szCs w:val="28"/>
        </w:rPr>
        <w:t xml:space="preserve"> комитета Российской Федерации (далее – приемная) в </w:t>
      </w:r>
      <w:r w:rsidRPr="00E243CC">
        <w:rPr>
          <w:color w:val="000000"/>
          <w:sz w:val="28"/>
          <w:szCs w:val="28"/>
        </w:rPr>
        <w:t>Главно</w:t>
      </w:r>
      <w:r>
        <w:rPr>
          <w:color w:val="000000"/>
          <w:sz w:val="28"/>
          <w:szCs w:val="28"/>
        </w:rPr>
        <w:t>м</w:t>
      </w:r>
      <w:r w:rsidRPr="00E243CC">
        <w:rPr>
          <w:color w:val="000000"/>
          <w:sz w:val="28"/>
          <w:szCs w:val="28"/>
        </w:rPr>
        <w:t xml:space="preserve"> следственно</w:t>
      </w:r>
      <w:r>
        <w:rPr>
          <w:color w:val="000000"/>
          <w:sz w:val="28"/>
          <w:szCs w:val="28"/>
        </w:rPr>
        <w:t>м</w:t>
      </w:r>
      <w:r w:rsidRPr="00E243CC">
        <w:rPr>
          <w:color w:val="000000"/>
          <w:sz w:val="28"/>
          <w:szCs w:val="28"/>
        </w:rPr>
        <w:t xml:space="preserve"> управлени</w:t>
      </w:r>
      <w:r>
        <w:rPr>
          <w:color w:val="000000"/>
          <w:sz w:val="28"/>
          <w:szCs w:val="28"/>
        </w:rPr>
        <w:t>и</w:t>
      </w:r>
      <w:r w:rsidRPr="00E243CC">
        <w:rPr>
          <w:color w:val="000000"/>
          <w:sz w:val="28"/>
          <w:szCs w:val="28"/>
        </w:rPr>
        <w:t xml:space="preserve"> обращений не поступало</w:t>
      </w:r>
      <w:r>
        <w:rPr>
          <w:color w:val="000000"/>
          <w:sz w:val="28"/>
          <w:szCs w:val="28"/>
        </w:rPr>
        <w:t xml:space="preserve"> (АППГ – 0)</w:t>
      </w:r>
      <w:r w:rsidRPr="00E243CC">
        <w:rPr>
          <w:color w:val="000000"/>
          <w:sz w:val="28"/>
          <w:szCs w:val="28"/>
        </w:rPr>
        <w:t>.</w:t>
      </w:r>
    </w:p>
    <w:p w:rsidR="00B82A95" w:rsidRDefault="00B82A95" w:rsidP="00B82A9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Приемная размещена на втором этаже административного задания Главного следственного управления, в отдельном кабинете, доступность для граждан обеспечена. Приемная оснащена письменным столом, стульями, письменными принадлежностями, видеокамерой.</w:t>
      </w:r>
    </w:p>
    <w:p w:rsidR="00B82A95" w:rsidRDefault="00B82A95" w:rsidP="00B82A9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График работы приемной установлен ежедневно </w:t>
      </w:r>
      <w:r>
        <w:rPr>
          <w:sz w:val="28"/>
          <w:szCs w:val="28"/>
          <w:shd w:val="clear" w:color="auto" w:fill="FFFFFF"/>
        </w:rPr>
        <w:t>кроме выходных</w:t>
      </w:r>
      <w:r w:rsidRPr="00E613AB">
        <w:rPr>
          <w:sz w:val="28"/>
          <w:szCs w:val="28"/>
          <w:shd w:val="clear" w:color="auto" w:fill="FFFFFF"/>
        </w:rPr>
        <w:t xml:space="preserve"> и праздничных дней, с 10.00 часов до 17.00 часов, в пятни</w:t>
      </w:r>
      <w:r>
        <w:rPr>
          <w:sz w:val="28"/>
          <w:szCs w:val="28"/>
          <w:shd w:val="clear" w:color="auto" w:fill="FFFFFF"/>
        </w:rPr>
        <w:t>цу с 09-00 часов до 16-00 часов.</w:t>
      </w:r>
    </w:p>
    <w:p w:rsidR="00B82A95" w:rsidRPr="00F53755" w:rsidRDefault="00B82A95" w:rsidP="00B82A95">
      <w:pPr>
        <w:tabs>
          <w:tab w:val="left" w:pos="1701"/>
          <w:tab w:val="left" w:pos="1843"/>
        </w:tabs>
        <w:ind w:firstLine="708"/>
        <w:jc w:val="both"/>
        <w:rPr>
          <w:sz w:val="28"/>
          <w:szCs w:val="28"/>
          <w:highlight w:val="yellow"/>
        </w:rPr>
      </w:pPr>
      <w:r w:rsidRPr="003E6524">
        <w:rPr>
          <w:sz w:val="28"/>
          <w:szCs w:val="28"/>
        </w:rPr>
        <w:t xml:space="preserve">За январь-декабрь 2017 года в порядке ст. 124 УПК РФ в Главное следственное управление, его территориальные и специализированный следственные отделы поступило 335 жалоб </w:t>
      </w:r>
      <w:r w:rsidRPr="004E1E4D">
        <w:rPr>
          <w:sz w:val="28"/>
          <w:szCs w:val="28"/>
        </w:rPr>
        <w:t xml:space="preserve">(АППГ-219). Разрешено по существу в отчётном периоде 334 жалобы (АППГ-221). По состоянию на конец отчетного периода 1 жалоба находилась на остатке (АППГ-0). </w:t>
      </w:r>
    </w:p>
    <w:p w:rsidR="00B82A95" w:rsidRDefault="00B82A95" w:rsidP="00B82A95">
      <w:pPr>
        <w:tabs>
          <w:tab w:val="left" w:pos="1701"/>
          <w:tab w:val="left" w:pos="1843"/>
        </w:tabs>
        <w:ind w:firstLine="708"/>
        <w:jc w:val="both"/>
        <w:rPr>
          <w:sz w:val="28"/>
          <w:szCs w:val="28"/>
        </w:rPr>
      </w:pPr>
      <w:r w:rsidRPr="003E6524">
        <w:rPr>
          <w:sz w:val="28"/>
          <w:szCs w:val="28"/>
        </w:rPr>
        <w:t>Доводы 331 жалобы (АППГ-220) признаны необоснованными.</w:t>
      </w:r>
      <w:r w:rsidRPr="00B9006E">
        <w:rPr>
          <w:sz w:val="28"/>
          <w:szCs w:val="28"/>
        </w:rPr>
        <w:t xml:space="preserve"> </w:t>
      </w:r>
      <w:r w:rsidRPr="003E6524">
        <w:rPr>
          <w:sz w:val="28"/>
          <w:szCs w:val="28"/>
        </w:rPr>
        <w:t>Из общего числа рассмотренных в порядке ст. 124 УПК РФ жалоб удовлетворено 3 жалобы</w:t>
      </w:r>
      <w:r>
        <w:rPr>
          <w:sz w:val="28"/>
          <w:szCs w:val="28"/>
        </w:rPr>
        <w:t xml:space="preserve"> </w:t>
      </w:r>
      <w:r w:rsidRPr="003E6524">
        <w:rPr>
          <w:sz w:val="28"/>
          <w:szCs w:val="28"/>
        </w:rPr>
        <w:t>(АППГ-1).</w:t>
      </w:r>
    </w:p>
    <w:p w:rsidR="00B82A95" w:rsidRPr="008400EC" w:rsidRDefault="00B82A95" w:rsidP="00B82A95">
      <w:pPr>
        <w:shd w:val="clear" w:color="auto" w:fill="FFFFFF"/>
        <w:ind w:right="17" w:firstLine="708"/>
        <w:jc w:val="both"/>
        <w:rPr>
          <w:sz w:val="28"/>
          <w:szCs w:val="28"/>
        </w:rPr>
      </w:pPr>
      <w:r w:rsidRPr="008400EC">
        <w:rPr>
          <w:sz w:val="28"/>
          <w:szCs w:val="28"/>
        </w:rPr>
        <w:t>За анализируемый период времени в Главном следственном управлении разрешено по существу 22 обращения депутатов Государственной Думы Федерального Собрания Российской Федерации (АППГ- 7), 3 обращения членов Совета Федерации Федерального Собрания Российской Федерации (АППГ-3), 3 обращения депутатов представительных органов субъектов Российской Федерации и местных представительных органов (АППГ – 13). По результатам рассмотрения заявителям даны разъяснения, в адрес депутатов и Членов Совета Федерации Федерального собрания Российской Федерации направлены информации. Случаев не уведомления о результатах рассмотрения обращений заявителей не имеется.</w:t>
      </w:r>
    </w:p>
    <w:p w:rsidR="00B82A95" w:rsidRPr="00227D35" w:rsidRDefault="00B82A95" w:rsidP="00B82A95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227D35">
        <w:rPr>
          <w:sz w:val="28"/>
          <w:szCs w:val="28"/>
        </w:rPr>
        <w:t xml:space="preserve">В целях совершенствования деятельности Главного следственного управления по обеспечению закрепленного Конституцией Российской </w:t>
      </w:r>
      <w:r w:rsidRPr="00227D35">
        <w:rPr>
          <w:sz w:val="28"/>
          <w:szCs w:val="28"/>
        </w:rPr>
        <w:lastRenderedPageBreak/>
        <w:t>Федерации права гражданина на обращение в государственные органы с предложениями, заявлениями, просьбами о восстановлении или защите нарушенных прав, свобод или законных интересов заявителя или других лиц, а также с жалобами на действия (бездействия) и решения следователей и руководителей следственных органов на официальном сайте Главного следственного управления организована работа</w:t>
      </w:r>
      <w:proofErr w:type="gramEnd"/>
      <w:r w:rsidRPr="00227D35">
        <w:rPr>
          <w:sz w:val="28"/>
          <w:szCs w:val="28"/>
        </w:rPr>
        <w:t xml:space="preserve"> </w:t>
      </w:r>
      <w:proofErr w:type="gramStart"/>
      <w:r w:rsidRPr="00227D35">
        <w:rPr>
          <w:sz w:val="28"/>
          <w:szCs w:val="28"/>
        </w:rPr>
        <w:t>интернет-приемной</w:t>
      </w:r>
      <w:proofErr w:type="gramEnd"/>
      <w:r w:rsidRPr="00227D35">
        <w:rPr>
          <w:sz w:val="28"/>
          <w:szCs w:val="28"/>
        </w:rPr>
        <w:t xml:space="preserve"> для подачи жалоб, заявлений, обращений от граждан и организаций, адресованных в Главное следственное управление.</w:t>
      </w:r>
    </w:p>
    <w:p w:rsidR="00B82A95" w:rsidRPr="002C1CAB" w:rsidRDefault="00B82A95" w:rsidP="00B82A95">
      <w:pPr>
        <w:spacing w:line="310" w:lineRule="exact"/>
        <w:ind w:firstLine="567"/>
        <w:jc w:val="both"/>
        <w:rPr>
          <w:color w:val="000000"/>
          <w:sz w:val="28"/>
          <w:szCs w:val="28"/>
          <w:highlight w:val="yellow"/>
        </w:rPr>
      </w:pPr>
      <w:r w:rsidRPr="00227D35">
        <w:rPr>
          <w:sz w:val="28"/>
          <w:szCs w:val="28"/>
        </w:rPr>
        <w:t xml:space="preserve">Через интернет-приемную за анализируемый период поступило 874 обращения, что на 3,85% меньше, чем за аналогичный период прошлого года – 909, </w:t>
      </w:r>
      <w:r w:rsidRPr="004B0310">
        <w:rPr>
          <w:color w:val="000000"/>
          <w:sz w:val="28"/>
          <w:szCs w:val="28"/>
        </w:rPr>
        <w:t xml:space="preserve">по результатам их рассмотрения </w:t>
      </w:r>
      <w:r w:rsidRPr="001D1360">
        <w:rPr>
          <w:color w:val="000000"/>
          <w:sz w:val="28"/>
          <w:szCs w:val="28"/>
        </w:rPr>
        <w:t>1 обращение удовлетворено, 5 – отклонено, по 255 – даны разъяснения, 259 – направлено в другие ведомства.</w:t>
      </w:r>
      <w:r w:rsidRPr="002C1CAB">
        <w:rPr>
          <w:color w:val="000000"/>
          <w:sz w:val="28"/>
          <w:szCs w:val="28"/>
          <w:highlight w:val="yellow"/>
        </w:rPr>
        <w:t xml:space="preserve"> </w:t>
      </w:r>
    </w:p>
    <w:p w:rsidR="00B82A95" w:rsidRPr="00227D35" w:rsidRDefault="00B82A95" w:rsidP="00B82A95">
      <w:pPr>
        <w:pStyle w:val="Style5"/>
        <w:widowControl/>
        <w:spacing w:line="240" w:lineRule="auto"/>
        <w:ind w:firstLine="720"/>
        <w:rPr>
          <w:sz w:val="28"/>
          <w:szCs w:val="28"/>
          <w:highlight w:val="yellow"/>
        </w:rPr>
      </w:pPr>
      <w:r w:rsidRPr="00227D35">
        <w:rPr>
          <w:sz w:val="28"/>
          <w:szCs w:val="28"/>
        </w:rPr>
        <w:t>В Главном следственном управлении в соответствии с приказом Председателя Следственного комитета Российской Федерации от 23.01.2014 № 5 «Об утверждении Инструкции об организации работы по приему, регистрации и рассмотрению сообщений, поступивших по «телефону доверия» Следственного комитета Российской Федерации», организована работа «телефона доверия». Звонки, поступающие на «телефон доверия», в круглосуточном режиме принимает сотрудник отдела дежурных следователей Главного следственного управления. За 2017 год по телефону доверия поступило 15 обращений (АППГ-8), по 5 из которых даны разъяснения по существу, 8 направлены для рассмотрения в другие ведомства, министерства и суды, 2 находились на конец отчетного периода на остатке.</w:t>
      </w:r>
    </w:p>
    <w:p w:rsidR="00B82A95" w:rsidRPr="00227D35" w:rsidRDefault="00B82A95" w:rsidP="00B82A95">
      <w:pPr>
        <w:ind w:firstLine="709"/>
        <w:jc w:val="both"/>
        <w:rPr>
          <w:sz w:val="28"/>
          <w:szCs w:val="28"/>
        </w:rPr>
      </w:pPr>
      <w:r w:rsidRPr="00227D35">
        <w:rPr>
          <w:sz w:val="28"/>
          <w:szCs w:val="28"/>
        </w:rPr>
        <w:t xml:space="preserve">В Главном следственном управлении функционирует телефонная линия «Ребенок в опасности». </w:t>
      </w:r>
      <w:proofErr w:type="gramStart"/>
      <w:r w:rsidRPr="00227D35">
        <w:rPr>
          <w:sz w:val="28"/>
          <w:szCs w:val="28"/>
        </w:rPr>
        <w:t>Сведения о работе телефонной линии размещены на информационном стенде Главного следственного управления, в территориальных и специализированном следственных отделах, на официальном сайте Главного следственного управления в сети «Интернет», а также на постоянной основе размещаются в региональных средствах массовой информации.</w:t>
      </w:r>
      <w:proofErr w:type="gramEnd"/>
    </w:p>
    <w:p w:rsidR="00B82A95" w:rsidRPr="00227D35" w:rsidRDefault="00B82A95" w:rsidP="00B82A95">
      <w:pPr>
        <w:ind w:firstLine="709"/>
        <w:jc w:val="both"/>
        <w:rPr>
          <w:sz w:val="28"/>
          <w:szCs w:val="28"/>
          <w:highlight w:val="yellow"/>
        </w:rPr>
      </w:pPr>
      <w:r w:rsidRPr="00227D35">
        <w:rPr>
          <w:sz w:val="28"/>
          <w:szCs w:val="28"/>
        </w:rPr>
        <w:t>Звонки, поступающие по телефонной линии «Ребенок в опасности», в круглосуточном режиме принимает дежурный следователь Главного следственного управления.</w:t>
      </w:r>
      <w:r w:rsidRPr="00227D35">
        <w:rPr>
          <w:sz w:val="28"/>
          <w:szCs w:val="28"/>
          <w:highlight w:val="yellow"/>
        </w:rPr>
        <w:t xml:space="preserve"> </w:t>
      </w:r>
    </w:p>
    <w:p w:rsidR="00B82A95" w:rsidRPr="00227D35" w:rsidRDefault="00B82A95" w:rsidP="00B82A9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FontStyle14"/>
          <w:sz w:val="28"/>
          <w:szCs w:val="28"/>
          <w:highlight w:val="yellow"/>
        </w:rPr>
      </w:pPr>
      <w:r w:rsidRPr="00227D35">
        <w:rPr>
          <w:sz w:val="28"/>
          <w:szCs w:val="28"/>
        </w:rPr>
        <w:t xml:space="preserve">В 2017 году на телефонную линию «Ребенок в опасности» поступило 35 сообщений (АППГ-36), </w:t>
      </w:r>
      <w:r w:rsidRPr="00227D35">
        <w:rPr>
          <w:rStyle w:val="FontStyle14"/>
          <w:sz w:val="28"/>
          <w:szCs w:val="28"/>
        </w:rPr>
        <w:t>по всем поступающим сообщениям в соответствии с требованиями п. 1.5 приказа Председателя Следственного комитета Российской Федерации от 23.07.2012 № 42 «Об организации работы телефонной линии «Ребенок в опасности» в Следственном комитете Российской Федерации» составляются справки.</w:t>
      </w:r>
    </w:p>
    <w:p w:rsidR="00B82A95" w:rsidRPr="00227D35" w:rsidRDefault="00B82A95" w:rsidP="00B82A9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FontStyle14"/>
          <w:sz w:val="28"/>
          <w:szCs w:val="28"/>
        </w:rPr>
      </w:pPr>
      <w:r>
        <w:rPr>
          <w:color w:val="000000"/>
          <w:sz w:val="28"/>
          <w:szCs w:val="28"/>
        </w:rPr>
        <w:t xml:space="preserve">Из них </w:t>
      </w:r>
      <w:r w:rsidRPr="00D340B2">
        <w:rPr>
          <w:color w:val="000000"/>
          <w:sz w:val="28"/>
          <w:szCs w:val="28"/>
        </w:rPr>
        <w:t>направлены для рассмотрения в следственное управление по г.</w:t>
      </w:r>
      <w:r>
        <w:rPr>
          <w:color w:val="000000"/>
          <w:sz w:val="28"/>
          <w:szCs w:val="28"/>
        </w:rPr>
        <w:t> </w:t>
      </w:r>
      <w:r w:rsidRPr="00D340B2">
        <w:rPr>
          <w:color w:val="000000"/>
          <w:sz w:val="28"/>
          <w:szCs w:val="28"/>
        </w:rPr>
        <w:t>Севастополю – 1, территориальные следственные</w:t>
      </w:r>
      <w:r>
        <w:rPr>
          <w:color w:val="000000"/>
          <w:sz w:val="28"/>
          <w:szCs w:val="28"/>
        </w:rPr>
        <w:t xml:space="preserve"> </w:t>
      </w:r>
      <w:r w:rsidRPr="00D340B2">
        <w:rPr>
          <w:color w:val="000000"/>
          <w:sz w:val="28"/>
          <w:szCs w:val="28"/>
        </w:rPr>
        <w:t>отделы – 6; в МВД по Республике Крым – 23, в органы прокуратуры – 3, в Минздрав Республики Крым – 2</w:t>
      </w:r>
      <w:r w:rsidRPr="00227D35">
        <w:rPr>
          <w:sz w:val="28"/>
          <w:szCs w:val="28"/>
        </w:rPr>
        <w:t>.</w:t>
      </w:r>
      <w:r w:rsidRPr="00227D35">
        <w:rPr>
          <w:rStyle w:val="FontStyle14"/>
          <w:sz w:val="28"/>
          <w:szCs w:val="28"/>
        </w:rPr>
        <w:t xml:space="preserve"> Также в каждом необходимом случае информация о поступившем сообщении направляется для принятия мер в рамках компетенции в органы профилактики.</w:t>
      </w:r>
    </w:p>
    <w:p w:rsidR="00B82A95" w:rsidRDefault="00B82A95" w:rsidP="00B82A95">
      <w:pPr>
        <w:ind w:firstLine="708"/>
        <w:jc w:val="both"/>
        <w:rPr>
          <w:sz w:val="28"/>
          <w:szCs w:val="28"/>
        </w:rPr>
      </w:pPr>
      <w:r w:rsidRPr="00227D35">
        <w:rPr>
          <w:sz w:val="28"/>
          <w:szCs w:val="28"/>
        </w:rPr>
        <w:lastRenderedPageBreak/>
        <w:t>В сфере противодействия коррупции рассмотрено 48 обращений (АППГ - 36). Из них 43 разрешены в порядке ст. 124 УПК РФ (АППГ - 22), 5 рассмотрены в порядке и сроки, предусмотренные Инструкцией о порядке рассмотрения обращений и приема граждан в системе Следственного комитета при прокуратуре Российской Федерации, утвержденной приказом Председателя Следственного комитета при прокуратуре Российской Федерации от 19.09.2007 № 17 (АППГ – 14).</w:t>
      </w:r>
    </w:p>
    <w:p w:rsidR="00B82A95" w:rsidRPr="006D35EA" w:rsidRDefault="00B82A95" w:rsidP="00B82A95">
      <w:pPr>
        <w:ind w:firstLine="708"/>
        <w:jc w:val="both"/>
        <w:rPr>
          <w:sz w:val="28"/>
          <w:szCs w:val="28"/>
        </w:rPr>
      </w:pPr>
      <w:r w:rsidRPr="006D35EA">
        <w:rPr>
          <w:sz w:val="28"/>
          <w:szCs w:val="28"/>
        </w:rPr>
        <w:t>За анализируемый период Федеральными судами Республики Крым рассмотрено 173 жалобы на действия (бездействие) и решения следователя, руководителя следственного органа, что на 6,7% больше, чем АППГ – 162. По 8 жалобам вынесено решение об удовлетворении (АППГ – 6).</w:t>
      </w:r>
    </w:p>
    <w:p w:rsidR="00B82A95" w:rsidRPr="002D4A06" w:rsidRDefault="00B82A95" w:rsidP="00B82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D4A06">
        <w:rPr>
          <w:sz w:val="28"/>
          <w:szCs w:val="28"/>
        </w:rPr>
        <w:t xml:space="preserve"> 2016 года были созданы и в настоящее время постоянно функционируют аккаунты Главного следственного управления в социальных сетях «</w:t>
      </w:r>
      <w:proofErr w:type="spellStart"/>
      <w:r w:rsidRPr="002D4A06">
        <w:rPr>
          <w:sz w:val="28"/>
          <w:szCs w:val="28"/>
        </w:rPr>
        <w:t>ВКонтакте</w:t>
      </w:r>
      <w:proofErr w:type="spellEnd"/>
      <w:r w:rsidRPr="002D4A06">
        <w:rPr>
          <w:sz w:val="28"/>
          <w:szCs w:val="28"/>
        </w:rPr>
        <w:t>», «</w:t>
      </w:r>
      <w:proofErr w:type="spellStart"/>
      <w:r w:rsidRPr="002D4A06">
        <w:rPr>
          <w:sz w:val="28"/>
          <w:szCs w:val="28"/>
        </w:rPr>
        <w:t>Фэйсбук</w:t>
      </w:r>
      <w:proofErr w:type="spellEnd"/>
      <w:r w:rsidRPr="002D4A06">
        <w:rPr>
          <w:sz w:val="28"/>
          <w:szCs w:val="28"/>
        </w:rPr>
        <w:t>», «</w:t>
      </w:r>
      <w:proofErr w:type="spellStart"/>
      <w:r w:rsidRPr="002D4A06">
        <w:rPr>
          <w:sz w:val="28"/>
          <w:szCs w:val="28"/>
        </w:rPr>
        <w:t>Твиттер</w:t>
      </w:r>
      <w:proofErr w:type="spellEnd"/>
      <w:r w:rsidRPr="002D4A06">
        <w:rPr>
          <w:sz w:val="28"/>
          <w:szCs w:val="28"/>
        </w:rPr>
        <w:t>» и «</w:t>
      </w:r>
      <w:proofErr w:type="spellStart"/>
      <w:r w:rsidRPr="002D4A06">
        <w:rPr>
          <w:sz w:val="28"/>
          <w:szCs w:val="28"/>
        </w:rPr>
        <w:t>Инстаграм</w:t>
      </w:r>
      <w:proofErr w:type="spellEnd"/>
      <w:r w:rsidRPr="002D4A06">
        <w:rPr>
          <w:sz w:val="28"/>
          <w:szCs w:val="28"/>
        </w:rPr>
        <w:t xml:space="preserve">». На страницах опубликовываются новости Главного следственного управления, а также информации о личных приемах граждан руководством управления, кроме того заявителя имеют возможность оставить свои сообщения. </w:t>
      </w:r>
    </w:p>
    <w:p w:rsidR="00B82A95" w:rsidRPr="00A31274" w:rsidRDefault="00B82A95" w:rsidP="00B82A95">
      <w:pPr>
        <w:ind w:firstLine="708"/>
        <w:jc w:val="both"/>
        <w:rPr>
          <w:sz w:val="28"/>
          <w:szCs w:val="28"/>
          <w:highlight w:val="yellow"/>
        </w:rPr>
      </w:pPr>
      <w:r w:rsidRPr="00A31274">
        <w:rPr>
          <w:sz w:val="28"/>
          <w:szCs w:val="28"/>
        </w:rPr>
        <w:t xml:space="preserve">На личном приеме руководителями следственных подразделений Главного следственного управления и их заместителями принято </w:t>
      </w:r>
      <w:r>
        <w:rPr>
          <w:sz w:val="28"/>
          <w:szCs w:val="28"/>
        </w:rPr>
        <w:t>1189 граждан</w:t>
      </w:r>
      <w:r w:rsidRPr="00A31274">
        <w:rPr>
          <w:sz w:val="28"/>
          <w:szCs w:val="28"/>
        </w:rPr>
        <w:t xml:space="preserve"> (АППГ- </w:t>
      </w:r>
      <w:r>
        <w:rPr>
          <w:sz w:val="28"/>
          <w:szCs w:val="28"/>
        </w:rPr>
        <w:t>917</w:t>
      </w:r>
      <w:r w:rsidRPr="00A31274">
        <w:rPr>
          <w:sz w:val="28"/>
          <w:szCs w:val="28"/>
        </w:rPr>
        <w:t xml:space="preserve">), из них лично руководителем Главного следственного управления – 202 (АППГ-155), заместителями руководителя Главного следственного управления – </w:t>
      </w:r>
      <w:r>
        <w:rPr>
          <w:sz w:val="28"/>
          <w:szCs w:val="28"/>
        </w:rPr>
        <w:t>161</w:t>
      </w:r>
      <w:r w:rsidRPr="00A31274">
        <w:rPr>
          <w:sz w:val="28"/>
          <w:szCs w:val="28"/>
        </w:rPr>
        <w:t xml:space="preserve"> (АППГ-</w:t>
      </w:r>
      <w:r>
        <w:rPr>
          <w:sz w:val="28"/>
          <w:szCs w:val="28"/>
        </w:rPr>
        <w:t>79</w:t>
      </w:r>
      <w:r w:rsidRPr="00A31274">
        <w:rPr>
          <w:sz w:val="28"/>
          <w:szCs w:val="28"/>
        </w:rPr>
        <w:t>).</w:t>
      </w:r>
    </w:p>
    <w:p w:rsidR="00B82A95" w:rsidRPr="00D45706" w:rsidRDefault="00B82A95" w:rsidP="00B82A95">
      <w:pPr>
        <w:tabs>
          <w:tab w:val="left" w:pos="709"/>
        </w:tabs>
        <w:ind w:firstLine="708"/>
        <w:contextualSpacing/>
        <w:jc w:val="both"/>
        <w:rPr>
          <w:sz w:val="28"/>
          <w:szCs w:val="28"/>
        </w:rPr>
      </w:pPr>
      <w:r w:rsidRPr="00D45706">
        <w:rPr>
          <w:sz w:val="28"/>
          <w:szCs w:val="28"/>
        </w:rPr>
        <w:t>За анализируемый период времени всего сотрудниками Главного следственного управления принято 1711 граждан (АППГ – 1468).</w:t>
      </w:r>
    </w:p>
    <w:sectPr w:rsidR="00B82A95" w:rsidRPr="00D45706" w:rsidSect="00356155">
      <w:headerReference w:type="even" r:id="rId5"/>
      <w:headerReference w:type="default" r:id="rId6"/>
      <w:pgSz w:w="11906" w:h="16838"/>
      <w:pgMar w:top="1247" w:right="85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55" w:rsidRDefault="000806F6" w:rsidP="003561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6155" w:rsidRDefault="000806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155" w:rsidRDefault="000806F6" w:rsidP="003561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2A95">
      <w:rPr>
        <w:rStyle w:val="a5"/>
        <w:noProof/>
      </w:rPr>
      <w:t>3</w:t>
    </w:r>
    <w:r>
      <w:rPr>
        <w:rStyle w:val="a5"/>
      </w:rPr>
      <w:fldChar w:fldCharType="end"/>
    </w:r>
  </w:p>
  <w:p w:rsidR="00356155" w:rsidRDefault="000806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95"/>
    <w:rsid w:val="000806F6"/>
    <w:rsid w:val="00501C8C"/>
    <w:rsid w:val="00B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A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2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2A95"/>
  </w:style>
  <w:style w:type="paragraph" w:customStyle="1" w:styleId="1">
    <w:name w:val="Стиль1"/>
    <w:basedOn w:val="a"/>
    <w:link w:val="10"/>
    <w:qFormat/>
    <w:rsid w:val="00B82A95"/>
    <w:pPr>
      <w:ind w:firstLine="708"/>
      <w:jc w:val="both"/>
    </w:pPr>
    <w:rPr>
      <w:sz w:val="28"/>
      <w:szCs w:val="28"/>
    </w:rPr>
  </w:style>
  <w:style w:type="character" w:customStyle="1" w:styleId="10">
    <w:name w:val="Стиль1 Знак"/>
    <w:link w:val="1"/>
    <w:rsid w:val="00B82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B82A95"/>
    <w:pPr>
      <w:widowControl w:val="0"/>
      <w:autoSpaceDE w:val="0"/>
      <w:autoSpaceDN w:val="0"/>
      <w:adjustRightInd w:val="0"/>
      <w:spacing w:line="325" w:lineRule="exact"/>
      <w:ind w:firstLine="538"/>
      <w:jc w:val="both"/>
    </w:pPr>
  </w:style>
  <w:style w:type="character" w:customStyle="1" w:styleId="FontStyle14">
    <w:name w:val="Font Style14"/>
    <w:rsid w:val="00B82A95"/>
    <w:rPr>
      <w:rFonts w:ascii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rsid w:val="00B8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B82A95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4"/>
    <w:rsid w:val="00B82A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B82A95"/>
    <w:pPr>
      <w:widowControl w:val="0"/>
      <w:shd w:val="clear" w:color="auto" w:fill="FFFFFF"/>
      <w:spacing w:after="240" w:line="0" w:lineRule="atLeast"/>
    </w:pPr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B82A95"/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rsid w:val="00B82A95"/>
    <w:pPr>
      <w:widowControl w:val="0"/>
      <w:shd w:val="clear" w:color="auto" w:fill="FFFFFF"/>
      <w:spacing w:after="180" w:line="0" w:lineRule="atLeast"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A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2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2A95"/>
  </w:style>
  <w:style w:type="paragraph" w:customStyle="1" w:styleId="1">
    <w:name w:val="Стиль1"/>
    <w:basedOn w:val="a"/>
    <w:link w:val="10"/>
    <w:qFormat/>
    <w:rsid w:val="00B82A95"/>
    <w:pPr>
      <w:ind w:firstLine="708"/>
      <w:jc w:val="both"/>
    </w:pPr>
    <w:rPr>
      <w:sz w:val="28"/>
      <w:szCs w:val="28"/>
    </w:rPr>
  </w:style>
  <w:style w:type="character" w:customStyle="1" w:styleId="10">
    <w:name w:val="Стиль1 Знак"/>
    <w:link w:val="1"/>
    <w:rsid w:val="00B82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B82A95"/>
    <w:pPr>
      <w:widowControl w:val="0"/>
      <w:autoSpaceDE w:val="0"/>
      <w:autoSpaceDN w:val="0"/>
      <w:adjustRightInd w:val="0"/>
      <w:spacing w:line="325" w:lineRule="exact"/>
      <w:ind w:firstLine="538"/>
      <w:jc w:val="both"/>
    </w:pPr>
  </w:style>
  <w:style w:type="character" w:customStyle="1" w:styleId="FontStyle14">
    <w:name w:val="Font Style14"/>
    <w:rsid w:val="00B82A95"/>
    <w:rPr>
      <w:rFonts w:ascii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rsid w:val="00B82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unhideWhenUsed/>
    <w:rsid w:val="00B82A95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link w:val="4"/>
    <w:rsid w:val="00B82A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B82A95"/>
    <w:pPr>
      <w:widowControl w:val="0"/>
      <w:shd w:val="clear" w:color="auto" w:fill="FFFFFF"/>
      <w:spacing w:after="240" w:line="0" w:lineRule="atLeast"/>
    </w:pPr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B82A95"/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rsid w:val="00B82A95"/>
    <w:pPr>
      <w:widowControl w:val="0"/>
      <w:shd w:val="clear" w:color="auto" w:fill="FFFFFF"/>
      <w:spacing w:after="180" w:line="0" w:lineRule="atLeast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2018-02-05T12:46:00Z</dcterms:created>
  <dcterms:modified xsi:type="dcterms:W3CDTF">2018-02-05T12:58:00Z</dcterms:modified>
</cp:coreProperties>
</file>